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4723F" w14:textId="6BB7449C" w:rsidR="00527651" w:rsidRDefault="005276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720"/>
        <w:jc w:val="center"/>
        <w:rPr>
          <w:b/>
          <w:color w:val="000000"/>
          <w:szCs w:val="24"/>
        </w:rPr>
      </w:pPr>
    </w:p>
    <w:p w14:paraId="3DFF83DF" w14:textId="77777777" w:rsidR="00527651" w:rsidRDefault="005276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720"/>
        <w:jc w:val="center"/>
        <w:rPr>
          <w:b/>
          <w:color w:val="000000"/>
          <w:szCs w:val="24"/>
        </w:rPr>
      </w:pPr>
    </w:p>
    <w:p w14:paraId="0E72E991" w14:textId="77777777" w:rsidR="00527651" w:rsidRDefault="005276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720"/>
        <w:jc w:val="center"/>
        <w:rPr>
          <w:b/>
          <w:color w:val="000000"/>
          <w:szCs w:val="24"/>
        </w:rPr>
      </w:pPr>
    </w:p>
    <w:p w14:paraId="69771433" w14:textId="77777777" w:rsidR="00527651" w:rsidRDefault="005276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720"/>
        <w:jc w:val="center"/>
        <w:rPr>
          <w:b/>
          <w:color w:val="000000"/>
          <w:szCs w:val="24"/>
        </w:rPr>
      </w:pPr>
    </w:p>
    <w:p w14:paraId="184ECF08" w14:textId="1018785D" w:rsidR="00527651" w:rsidRDefault="003903EC">
      <w:pPr>
        <w:spacing w:after="200" w:line="276" w:lineRule="auto"/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PROGRAMA ANUAL 2021</w:t>
      </w:r>
    </w:p>
    <w:p w14:paraId="22692BF7" w14:textId="77777777" w:rsidR="00527651" w:rsidRDefault="00527651">
      <w:pPr>
        <w:spacing w:after="200" w:line="276" w:lineRule="auto"/>
        <w:jc w:val="center"/>
        <w:rPr>
          <w:b/>
        </w:rPr>
      </w:pPr>
    </w:p>
    <w:p w14:paraId="37C87634" w14:textId="77777777" w:rsidR="00527651" w:rsidRDefault="003903EC">
      <w:pPr>
        <w:spacing w:after="200" w:line="276" w:lineRule="auto"/>
        <w:rPr>
          <w:u w:val="none"/>
        </w:rPr>
      </w:pPr>
      <w:r>
        <w:rPr>
          <w:u w:val="none"/>
        </w:rPr>
        <w:t xml:space="preserve">PROFESOR/ES: </w:t>
      </w:r>
      <w:proofErr w:type="spellStart"/>
      <w:r>
        <w:rPr>
          <w:u w:val="none"/>
        </w:rPr>
        <w:t>Silberg</w:t>
      </w:r>
      <w:proofErr w:type="spellEnd"/>
      <w:r>
        <w:rPr>
          <w:u w:val="none"/>
        </w:rPr>
        <w:t xml:space="preserve"> Ricardo</w:t>
      </w:r>
    </w:p>
    <w:p w14:paraId="206B69B5" w14:textId="44BAC54B" w:rsidR="00527651" w:rsidRDefault="003903EC">
      <w:pPr>
        <w:spacing w:after="200" w:line="276" w:lineRule="auto"/>
        <w:rPr>
          <w:sz w:val="28"/>
          <w:szCs w:val="28"/>
          <w:u w:val="none"/>
        </w:rPr>
      </w:pPr>
      <w:r>
        <w:rPr>
          <w:u w:val="none"/>
        </w:rPr>
        <w:t xml:space="preserve">MATERIA:  </w:t>
      </w:r>
      <w:r w:rsidR="000A3346">
        <w:rPr>
          <w:u w:val="none"/>
        </w:rPr>
        <w:t>Física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CURSO: ES 4 A</w:t>
      </w:r>
    </w:p>
    <w:p w14:paraId="53C2FCCD" w14:textId="77777777" w:rsidR="00527651" w:rsidRDefault="00527651">
      <w:pPr>
        <w:rPr>
          <w:u w:val="none"/>
        </w:rPr>
      </w:pPr>
    </w:p>
    <w:p w14:paraId="7A691937" w14:textId="634D0304" w:rsidR="00527651" w:rsidRDefault="003903EC">
      <w:pPr>
        <w:rPr>
          <w:u w:val="none"/>
        </w:rPr>
      </w:pPr>
      <w:r>
        <w:rPr>
          <w:u w:val="none"/>
        </w:rPr>
        <w:t>Introducción</w:t>
      </w:r>
    </w:p>
    <w:p w14:paraId="2CF93D88" w14:textId="77777777" w:rsidR="00527651" w:rsidRDefault="00527651">
      <w:pPr>
        <w:rPr>
          <w:u w:val="none"/>
        </w:rPr>
      </w:pPr>
    </w:p>
    <w:p w14:paraId="70BA4945" w14:textId="77777777" w:rsidR="00527651" w:rsidRDefault="003903EC">
      <w:pPr>
        <w:rPr>
          <w:u w:val="none"/>
        </w:rPr>
      </w:pPr>
      <w:r>
        <w:rPr>
          <w:u w:val="none"/>
        </w:rPr>
        <w:t xml:space="preserve">La ciencia como un conjunto de conocimientos. </w:t>
      </w:r>
    </w:p>
    <w:p w14:paraId="3599C51E" w14:textId="77777777" w:rsidR="00527651" w:rsidRDefault="003903EC">
      <w:pPr>
        <w:rPr>
          <w:u w:val="none"/>
        </w:rPr>
      </w:pPr>
      <w:r>
        <w:rPr>
          <w:u w:val="none"/>
        </w:rPr>
        <w:t>Las ciencias químicas y físicas.</w:t>
      </w:r>
    </w:p>
    <w:p w14:paraId="672BDCD9" w14:textId="77777777" w:rsidR="00527651" w:rsidRDefault="003903EC">
      <w:pPr>
        <w:rPr>
          <w:u w:val="none"/>
        </w:rPr>
      </w:pPr>
      <w:r>
        <w:rPr>
          <w:u w:val="none"/>
        </w:rPr>
        <w:t>Conocimiento científico.</w:t>
      </w:r>
    </w:p>
    <w:p w14:paraId="18C45F94" w14:textId="77777777" w:rsidR="00527651" w:rsidRDefault="003903EC">
      <w:pPr>
        <w:rPr>
          <w:u w:val="none"/>
        </w:rPr>
      </w:pPr>
      <w:r>
        <w:rPr>
          <w:u w:val="none"/>
        </w:rPr>
        <w:t xml:space="preserve">Método científico. </w:t>
      </w:r>
    </w:p>
    <w:p w14:paraId="40937613" w14:textId="77777777" w:rsidR="00527651" w:rsidRDefault="00527651">
      <w:pPr>
        <w:rPr>
          <w:u w:val="none"/>
        </w:rPr>
      </w:pPr>
    </w:p>
    <w:p w14:paraId="7425916A" w14:textId="77777777" w:rsidR="00527651" w:rsidRDefault="003903EC">
      <w:pPr>
        <w:spacing w:after="200" w:line="276" w:lineRule="auto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Unidad 1</w:t>
      </w:r>
    </w:p>
    <w:p w14:paraId="60487988" w14:textId="77777777" w:rsidR="00527651" w:rsidRDefault="003903EC">
      <w:pPr>
        <w:rPr>
          <w:color w:val="000000"/>
          <w:u w:val="none"/>
        </w:rPr>
      </w:pPr>
      <w:r>
        <w:rPr>
          <w:color w:val="000000"/>
          <w:u w:val="none"/>
        </w:rPr>
        <w:t>Características de la energía: transformación, transferencias, degradación y conservación.</w:t>
      </w:r>
    </w:p>
    <w:p w14:paraId="576B3125" w14:textId="77777777" w:rsidR="00527651" w:rsidRDefault="003903EC">
      <w:pPr>
        <w:rPr>
          <w:color w:val="000000"/>
          <w:u w:val="none"/>
        </w:rPr>
      </w:pPr>
      <w:r>
        <w:rPr>
          <w:color w:val="000000"/>
          <w:u w:val="none"/>
        </w:rPr>
        <w:t>Diagrama de bloques</w:t>
      </w:r>
    </w:p>
    <w:p w14:paraId="46493102" w14:textId="77777777" w:rsidR="00527651" w:rsidRDefault="003903EC">
      <w:pPr>
        <w:rPr>
          <w:color w:val="000000"/>
          <w:u w:val="none"/>
        </w:rPr>
      </w:pPr>
      <w:r>
        <w:rPr>
          <w:color w:val="000000"/>
          <w:u w:val="none"/>
        </w:rPr>
        <w:t>Rendimiento. Eficiencia de artefactos en la transformación y/o transferencia de la energía</w:t>
      </w:r>
    </w:p>
    <w:p w14:paraId="00E9E808" w14:textId="77777777" w:rsidR="00527651" w:rsidRDefault="003903EC">
      <w:pPr>
        <w:rPr>
          <w:color w:val="000000"/>
          <w:u w:val="none"/>
        </w:rPr>
      </w:pPr>
      <w:r>
        <w:rPr>
          <w:color w:val="000000"/>
          <w:u w:val="none"/>
        </w:rPr>
        <w:t>Potencia: concepto, unidades</w:t>
      </w:r>
    </w:p>
    <w:p w14:paraId="28772744" w14:textId="77777777" w:rsidR="00527651" w:rsidRDefault="003903EC">
      <w:pPr>
        <w:rPr>
          <w:color w:val="000000"/>
          <w:u w:val="none"/>
        </w:rPr>
      </w:pPr>
      <w:r>
        <w:rPr>
          <w:color w:val="000000"/>
          <w:u w:val="none"/>
        </w:rPr>
        <w:t>Aplicaciones de los conceptos estudiados en diferentes artefactos tecnológicos.</w:t>
      </w:r>
    </w:p>
    <w:p w14:paraId="7E2A238F" w14:textId="77777777" w:rsidR="00527651" w:rsidRDefault="00527651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color w:val="000000"/>
          <w:sz w:val="22"/>
          <w:u w:val="none"/>
        </w:rPr>
      </w:pPr>
    </w:p>
    <w:p w14:paraId="31A311B5" w14:textId="77777777" w:rsidR="00527651" w:rsidRDefault="003903EC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Unidad 2</w:t>
      </w:r>
    </w:p>
    <w:p w14:paraId="57EB2C70" w14:textId="77777777" w:rsidR="00527651" w:rsidRDefault="00527651">
      <w:pPr>
        <w:rPr>
          <w:u w:val="none"/>
        </w:rPr>
      </w:pPr>
    </w:p>
    <w:p w14:paraId="74149CCD" w14:textId="77777777" w:rsidR="00527651" w:rsidRDefault="003903EC">
      <w:pPr>
        <w:rPr>
          <w:u w:val="none"/>
        </w:rPr>
      </w:pPr>
      <w:r>
        <w:rPr>
          <w:u w:val="none"/>
        </w:rPr>
        <w:t xml:space="preserve">Calor y Temperatura. </w:t>
      </w:r>
    </w:p>
    <w:p w14:paraId="55D055B0" w14:textId="77777777" w:rsidR="00527651" w:rsidRDefault="003903EC">
      <w:pPr>
        <w:rPr>
          <w:u w:val="none"/>
        </w:rPr>
      </w:pPr>
      <w:r>
        <w:rPr>
          <w:u w:val="none"/>
        </w:rPr>
        <w:t xml:space="preserve">Interpretación microscópica de la Temperatura. </w:t>
      </w:r>
    </w:p>
    <w:p w14:paraId="34742C76" w14:textId="77777777" w:rsidR="00527651" w:rsidRDefault="003903EC">
      <w:pPr>
        <w:rPr>
          <w:u w:val="none"/>
        </w:rPr>
      </w:pPr>
      <w:r>
        <w:rPr>
          <w:u w:val="none"/>
        </w:rPr>
        <w:t>Diferentes unidades termométricas. Historia de las mismas</w:t>
      </w:r>
    </w:p>
    <w:p w14:paraId="67DA7771" w14:textId="77777777" w:rsidR="00527651" w:rsidRDefault="003903EC">
      <w:pPr>
        <w:rPr>
          <w:u w:val="none"/>
        </w:rPr>
      </w:pPr>
      <w:r>
        <w:rPr>
          <w:u w:val="none"/>
        </w:rPr>
        <w:t xml:space="preserve">Intercambio de energía interna por conducción, variables involucradas. </w:t>
      </w:r>
    </w:p>
    <w:p w14:paraId="43251C51" w14:textId="77777777" w:rsidR="00527651" w:rsidRDefault="003903EC">
      <w:pPr>
        <w:rPr>
          <w:u w:val="none"/>
        </w:rPr>
      </w:pPr>
      <w:r>
        <w:rPr>
          <w:u w:val="none"/>
        </w:rPr>
        <w:t xml:space="preserve">Noción de calor específico. </w:t>
      </w:r>
    </w:p>
    <w:p w14:paraId="01BC2958" w14:textId="77777777" w:rsidR="00527651" w:rsidRDefault="003903EC">
      <w:pPr>
        <w:rPr>
          <w:rFonts w:ascii="Calibri" w:eastAsia="Calibri" w:hAnsi="Calibri" w:cs="Calibri"/>
          <w:sz w:val="22"/>
        </w:rPr>
      </w:pPr>
      <w:r>
        <w:rPr>
          <w:u w:val="none"/>
        </w:rPr>
        <w:t xml:space="preserve">Conservación y degradación de la energía. </w:t>
      </w:r>
    </w:p>
    <w:p w14:paraId="2A8AC73F" w14:textId="77777777" w:rsidR="00527651" w:rsidRDefault="00527651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color w:val="000000"/>
          <w:sz w:val="22"/>
          <w:u w:val="none"/>
        </w:rPr>
      </w:pPr>
    </w:p>
    <w:p w14:paraId="290A9129" w14:textId="77777777" w:rsidR="00527651" w:rsidRDefault="00527651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color w:val="000000"/>
          <w:sz w:val="22"/>
          <w:u w:val="none"/>
        </w:rPr>
      </w:pPr>
    </w:p>
    <w:p w14:paraId="156F9123" w14:textId="77777777" w:rsidR="00527651" w:rsidRDefault="003903EC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Unidad 3</w:t>
      </w:r>
    </w:p>
    <w:p w14:paraId="741FAAE0" w14:textId="77777777" w:rsidR="00527651" w:rsidRDefault="00527651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  <w:u w:val="none"/>
        </w:rPr>
      </w:pPr>
    </w:p>
    <w:p w14:paraId="7DEB584B" w14:textId="77777777" w:rsidR="00527651" w:rsidRDefault="003903EC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 xml:space="preserve">Equilibrio térmico. </w:t>
      </w:r>
    </w:p>
    <w:p w14:paraId="48A73E71" w14:textId="77777777" w:rsidR="00527651" w:rsidRDefault="003903EC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>Recipientes adiabáticos, usos y aplicaciones hogareñas.</w:t>
      </w:r>
    </w:p>
    <w:p w14:paraId="53133F01" w14:textId="77777777" w:rsidR="00527651" w:rsidRDefault="003903EC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 xml:space="preserve">Resolución de situaciones problemáticas en las que se presenten cálculos de equilibrio térmico con diferentes variables, ejemplo: calor específico, temperatura y masa. </w:t>
      </w:r>
    </w:p>
    <w:p w14:paraId="2464EDEB" w14:textId="77777777" w:rsidR="00527651" w:rsidRDefault="003903EC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>Masa equivalente en agua del calorímetro, comprensión y aplicación del mismo en situaciones problemáticas.</w:t>
      </w:r>
    </w:p>
    <w:p w14:paraId="4F082111" w14:textId="77777777" w:rsidR="00527651" w:rsidRDefault="00527651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Cs w:val="24"/>
          <w:u w:val="none"/>
        </w:rPr>
      </w:pPr>
    </w:p>
    <w:p w14:paraId="05E97B12" w14:textId="77777777" w:rsidR="00527651" w:rsidRDefault="00527651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Cs w:val="24"/>
          <w:u w:val="none"/>
        </w:rPr>
      </w:pPr>
    </w:p>
    <w:p w14:paraId="6923189C" w14:textId="77777777" w:rsidR="00527651" w:rsidRDefault="003903EC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 xml:space="preserve">Unidad 4 </w:t>
      </w:r>
    </w:p>
    <w:p w14:paraId="027405EC" w14:textId="77777777" w:rsidR="00527651" w:rsidRDefault="00527651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color w:val="000000"/>
          <w:sz w:val="22"/>
          <w:u w:val="none"/>
        </w:rPr>
      </w:pPr>
    </w:p>
    <w:p w14:paraId="3813DBC4" w14:textId="77777777" w:rsidR="00527651" w:rsidRDefault="003903EC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 xml:space="preserve">Equilibrio térmico con cambio de estado. </w:t>
      </w:r>
    </w:p>
    <w:p w14:paraId="6CE2CE69" w14:textId="77777777" w:rsidR="00527651" w:rsidRDefault="003903EC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 xml:space="preserve">Resolución de situaciones problemáticas en las que se presenten cálculos de equilibrio térmico con diferentes variables, ejemplo: calor latente, temperatura y masa. </w:t>
      </w:r>
    </w:p>
    <w:p w14:paraId="54158BAD" w14:textId="77777777" w:rsidR="00527651" w:rsidRDefault="003903EC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 xml:space="preserve">Dilatación. </w:t>
      </w:r>
    </w:p>
    <w:p w14:paraId="599C5DAA" w14:textId="77777777" w:rsidR="00527651" w:rsidRDefault="003903EC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>Resolución de situaciones problemáticas en las que se apliquen los coeficientes de dilatación correspondientes.</w:t>
      </w:r>
    </w:p>
    <w:p w14:paraId="5EC21939" w14:textId="77777777" w:rsidR="00527651" w:rsidRDefault="00527651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Cs w:val="24"/>
          <w:u w:val="none"/>
        </w:rPr>
      </w:pPr>
    </w:p>
    <w:p w14:paraId="574E9113" w14:textId="77777777" w:rsidR="00527651" w:rsidRDefault="00527651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Cs w:val="24"/>
          <w:u w:val="none"/>
        </w:rPr>
      </w:pPr>
    </w:p>
    <w:p w14:paraId="7C2058EB" w14:textId="77777777" w:rsidR="00527651" w:rsidRDefault="003903EC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Unidad 5</w:t>
      </w:r>
    </w:p>
    <w:p w14:paraId="00003978" w14:textId="77777777" w:rsidR="00527651" w:rsidRDefault="00527651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  <w:u w:val="none"/>
        </w:rPr>
      </w:pPr>
    </w:p>
    <w:p w14:paraId="23A95B15" w14:textId="77777777" w:rsidR="00527651" w:rsidRDefault="003903EC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>La Energía eléctrica.</w:t>
      </w:r>
    </w:p>
    <w:p w14:paraId="3317E7BC" w14:textId="77777777" w:rsidR="00527651" w:rsidRDefault="003903EC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>Su generación, usinas nucleares, centrales hidroeléctricas y de combustión. (dínamos)</w:t>
      </w:r>
    </w:p>
    <w:p w14:paraId="3721D3EA" w14:textId="77777777" w:rsidR="00527651" w:rsidRDefault="003903EC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>Efectos de la generación de la Energía eléctrica sobre el medio ambiente</w:t>
      </w:r>
    </w:p>
    <w:p w14:paraId="27CB8FD3" w14:textId="77777777" w:rsidR="00527651" w:rsidRDefault="003903EC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>Modos de almacenarla, pilas, baterías, etc.</w:t>
      </w:r>
    </w:p>
    <w:p w14:paraId="475966FF" w14:textId="77777777" w:rsidR="00527651" w:rsidRDefault="003903EC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>Aparatos hogareños en los que las misma es transformada.</w:t>
      </w:r>
    </w:p>
    <w:p w14:paraId="4BD11A34" w14:textId="77777777" w:rsidR="00527651" w:rsidRDefault="003903EC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 xml:space="preserve">Instalaciones domiciliarias. </w:t>
      </w:r>
    </w:p>
    <w:p w14:paraId="2FE7275D" w14:textId="5B86C335" w:rsidR="00527651" w:rsidRDefault="003903EC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 xml:space="preserve">Cálculos de la </w:t>
      </w:r>
      <w:r w:rsidR="000A3346">
        <w:rPr>
          <w:color w:val="000000"/>
          <w:szCs w:val="24"/>
          <w:u w:val="none"/>
        </w:rPr>
        <w:t>potencia</w:t>
      </w:r>
      <w:r>
        <w:rPr>
          <w:color w:val="000000"/>
          <w:szCs w:val="24"/>
          <w:u w:val="none"/>
        </w:rPr>
        <w:t>, voltaje y amperaje en las instalaciones</w:t>
      </w:r>
    </w:p>
    <w:p w14:paraId="51DDF8E5" w14:textId="77777777" w:rsidR="00527651" w:rsidRDefault="003903EC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 xml:space="preserve">Seguridad en las instalaciones. </w:t>
      </w:r>
    </w:p>
    <w:p w14:paraId="4BA2486D" w14:textId="5F38A7E1" w:rsidR="00527651" w:rsidRDefault="000A3346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>Cálculos</w:t>
      </w:r>
      <w:r w:rsidR="003903EC">
        <w:rPr>
          <w:color w:val="000000"/>
          <w:szCs w:val="24"/>
          <w:u w:val="none"/>
        </w:rPr>
        <w:t xml:space="preserve"> que determinan las mismas</w:t>
      </w:r>
    </w:p>
    <w:p w14:paraId="2BC15245" w14:textId="77777777" w:rsidR="00527651" w:rsidRDefault="003903EC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 xml:space="preserve"> </w:t>
      </w:r>
    </w:p>
    <w:p w14:paraId="327DDE49" w14:textId="77777777" w:rsidR="00527651" w:rsidRDefault="00527651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Cs w:val="24"/>
          <w:u w:val="none"/>
        </w:rPr>
      </w:pPr>
    </w:p>
    <w:p w14:paraId="21C5595C" w14:textId="77777777" w:rsidR="00527651" w:rsidRDefault="00527651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Cs w:val="24"/>
          <w:u w:val="none"/>
        </w:rPr>
      </w:pPr>
    </w:p>
    <w:p w14:paraId="2B01D2CC" w14:textId="77777777" w:rsidR="00527651" w:rsidRDefault="005276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720"/>
        <w:jc w:val="center"/>
        <w:rPr>
          <w:b/>
          <w:color w:val="000000"/>
          <w:szCs w:val="24"/>
          <w:u w:val="none"/>
        </w:rPr>
      </w:pPr>
    </w:p>
    <w:p w14:paraId="0000B4AE" w14:textId="77777777" w:rsidR="00527651" w:rsidRDefault="005276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720"/>
        <w:jc w:val="center"/>
        <w:rPr>
          <w:b/>
          <w:color w:val="000000"/>
          <w:szCs w:val="24"/>
        </w:rPr>
      </w:pPr>
    </w:p>
    <w:sectPr w:rsidR="00527651">
      <w:pgSz w:w="12240" w:h="15840"/>
      <w:pgMar w:top="851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51"/>
    <w:rsid w:val="000A3346"/>
    <w:rsid w:val="003903EC"/>
    <w:rsid w:val="00527651"/>
    <w:rsid w:val="0085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03A03"/>
  <w15:docId w15:val="{B0122847-38AB-4709-A074-05B90711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es-ES_tradnl" w:eastAsia="es-A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D99"/>
    <w:rPr>
      <w:szCs w:val="22"/>
      <w:lang w:val="es-AR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B42CDD"/>
    <w:pPr>
      <w:spacing w:after="200" w:line="276" w:lineRule="auto"/>
      <w:ind w:left="720"/>
      <w:contextualSpacing/>
      <w:jc w:val="left"/>
    </w:pPr>
    <w:rPr>
      <w:rFonts w:ascii="Calibri" w:hAnsi="Calibri"/>
      <w:sz w:val="22"/>
      <w:u w:val="none"/>
      <w:lang w:val="en-US"/>
    </w:rPr>
  </w:style>
  <w:style w:type="paragraph" w:styleId="NormalWeb">
    <w:name w:val="Normal (Web)"/>
    <w:basedOn w:val="Normal"/>
    <w:uiPriority w:val="99"/>
    <w:unhideWhenUsed/>
    <w:rsid w:val="00B42CDD"/>
    <w:pPr>
      <w:spacing w:before="100" w:beforeAutospacing="1" w:after="100" w:afterAutospacing="1"/>
      <w:jc w:val="left"/>
    </w:pPr>
    <w:rPr>
      <w:szCs w:val="24"/>
      <w:u w:val="none"/>
      <w:lang w:eastAsia="es-AR"/>
    </w:rPr>
  </w:style>
  <w:style w:type="paragraph" w:styleId="Textoindependiente2">
    <w:name w:val="Body Text 2"/>
    <w:basedOn w:val="Normal"/>
    <w:link w:val="Textoindependiente2Car"/>
    <w:rsid w:val="007B42C6"/>
    <w:pPr>
      <w:jc w:val="left"/>
    </w:pPr>
    <w:rPr>
      <w:color w:val="000000"/>
      <w:szCs w:val="20"/>
      <w:u w:val="none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B42C6"/>
    <w:rPr>
      <w:rFonts w:eastAsia="Times New Roman"/>
      <w:color w:val="000000"/>
      <w:sz w:val="24"/>
      <w:lang w:val="es-ES_tradn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VJUEjYEwLCIqFv+IBD87IbZ21w==">AMUW2mWj6qea9Vt19rmWad3L1PV2w+veYgm0tJKfNYzP+XygyRe79D8ZxVVR+HX1hh64yfG4vnAc1VoEw2T3IMAtUeFNP8iPr1BeZMlCai6d3jBmRZY9btUs5FC4RYtwvs0uiZ6JuXUM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1698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usuario</cp:lastModifiedBy>
  <cp:revision>2</cp:revision>
  <dcterms:created xsi:type="dcterms:W3CDTF">2022-06-28T18:33:00Z</dcterms:created>
  <dcterms:modified xsi:type="dcterms:W3CDTF">2022-06-28T18:33:00Z</dcterms:modified>
</cp:coreProperties>
</file>